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BD" w:rsidRDefault="00C35D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-269875</wp:posOffset>
            </wp:positionV>
            <wp:extent cx="723900" cy="590550"/>
            <wp:effectExtent l="0" t="0" r="0" b="0"/>
            <wp:wrapNone/>
            <wp:docPr id="1" name="Immagine 1" descr="LogoRegistrat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RegistratoI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5DBD" w:rsidRDefault="00C35DBD">
      <w:pPr>
        <w:rPr>
          <w:rFonts w:ascii="Times New Roman" w:hAnsi="Times New Roman" w:cs="Times New Roman"/>
          <w:sz w:val="24"/>
          <w:szCs w:val="24"/>
        </w:rPr>
      </w:pPr>
    </w:p>
    <w:p w:rsidR="00214C7A" w:rsidRPr="00B27E02" w:rsidRDefault="00214C7A">
      <w:pPr>
        <w:rPr>
          <w:rFonts w:ascii="Times New Roman" w:hAnsi="Times New Roman" w:cs="Times New Roman"/>
          <w:sz w:val="24"/>
          <w:szCs w:val="24"/>
        </w:rPr>
      </w:pPr>
      <w:r w:rsidRPr="00B27E02">
        <w:rPr>
          <w:rFonts w:ascii="Times New Roman" w:hAnsi="Times New Roman" w:cs="Times New Roman"/>
          <w:sz w:val="24"/>
          <w:szCs w:val="24"/>
        </w:rPr>
        <w:t>L’Osservatorio EBTL del mese di Novembre riferito agli Alberghi di Roma Ca</w:t>
      </w:r>
      <w:r w:rsidR="009B559B" w:rsidRPr="00B27E02">
        <w:rPr>
          <w:rFonts w:ascii="Times New Roman" w:hAnsi="Times New Roman" w:cs="Times New Roman"/>
          <w:sz w:val="24"/>
          <w:szCs w:val="24"/>
        </w:rPr>
        <w:t>p</w:t>
      </w:r>
      <w:r w:rsidRPr="00B27E02">
        <w:rPr>
          <w:rFonts w:ascii="Times New Roman" w:hAnsi="Times New Roman" w:cs="Times New Roman"/>
          <w:sz w:val="24"/>
          <w:szCs w:val="24"/>
        </w:rPr>
        <w:t>itale eviden</w:t>
      </w:r>
      <w:r w:rsidR="009B559B" w:rsidRPr="00B27E02">
        <w:rPr>
          <w:rFonts w:ascii="Times New Roman" w:hAnsi="Times New Roman" w:cs="Times New Roman"/>
          <w:sz w:val="24"/>
          <w:szCs w:val="24"/>
        </w:rPr>
        <w:t>zia una penalizzazione delle st</w:t>
      </w:r>
      <w:r w:rsidRPr="00B27E02">
        <w:rPr>
          <w:rFonts w:ascii="Times New Roman" w:hAnsi="Times New Roman" w:cs="Times New Roman"/>
          <w:sz w:val="24"/>
          <w:szCs w:val="24"/>
        </w:rPr>
        <w:t>rutture a 3, 2 ed 1 stella.</w:t>
      </w:r>
    </w:p>
    <w:p w:rsidR="00214C7A" w:rsidRPr="00B27E02" w:rsidRDefault="00214C7A">
      <w:pPr>
        <w:rPr>
          <w:rFonts w:ascii="Times New Roman" w:hAnsi="Times New Roman" w:cs="Times New Roman"/>
          <w:sz w:val="24"/>
          <w:szCs w:val="24"/>
        </w:rPr>
      </w:pPr>
      <w:r w:rsidRPr="00B27E02">
        <w:rPr>
          <w:rFonts w:ascii="Times New Roman" w:hAnsi="Times New Roman" w:cs="Times New Roman"/>
          <w:sz w:val="24"/>
          <w:szCs w:val="24"/>
        </w:rPr>
        <w:t>È il prezzo pagato dal movimento turistico per i fatti terroristici del 13 novembre.</w:t>
      </w:r>
    </w:p>
    <w:tbl>
      <w:tblPr>
        <w:tblpPr w:leftFromText="141" w:rightFromText="141" w:vertAnchor="text" w:horzAnchor="margin" w:tblpY="277"/>
        <w:tblW w:w="9541" w:type="dxa"/>
        <w:tblCellMar>
          <w:left w:w="70" w:type="dxa"/>
          <w:right w:w="70" w:type="dxa"/>
        </w:tblCellMar>
        <w:tblLook w:val="04A0"/>
      </w:tblPr>
      <w:tblGrid>
        <w:gridCol w:w="1797"/>
        <w:gridCol w:w="992"/>
        <w:gridCol w:w="1700"/>
        <w:gridCol w:w="992"/>
        <w:gridCol w:w="1700"/>
        <w:gridCol w:w="960"/>
        <w:gridCol w:w="1400"/>
      </w:tblGrid>
      <w:tr w:rsidR="00214C7A" w:rsidRPr="00B27E02" w:rsidTr="00214C7A">
        <w:trPr>
          <w:trHeight w:val="300"/>
        </w:trPr>
        <w:tc>
          <w:tcPr>
            <w:tcW w:w="7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4C7A" w:rsidRPr="00B27E02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Tab</w:t>
            </w:r>
            <w:proofErr w:type="spellEnd"/>
            <w:r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7A" w:rsidRPr="00B27E02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7A" w:rsidRPr="00B27E02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14C7A" w:rsidRPr="00B27E02" w:rsidTr="00214C7A">
        <w:trPr>
          <w:trHeight w:val="300"/>
        </w:trPr>
        <w:tc>
          <w:tcPr>
            <w:tcW w:w="7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7E02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Roma - Arrivi e presenze per categorie</w:t>
            </w:r>
          </w:p>
          <w:p w:rsidR="00214C7A" w:rsidRPr="00B27E02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Dif</w:t>
            </w:r>
            <w:r w:rsidR="009B559B"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f</w:t>
            </w:r>
            <w:r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erenze % Novembre 2015/2014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4C7A" w:rsidRPr="00B27E02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4C7A" w:rsidRPr="00B27E02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14C7A" w:rsidRPr="00B27E02" w:rsidTr="00214C7A">
        <w:trPr>
          <w:trHeight w:val="300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C7A" w:rsidRPr="00B27E02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Italiani</w:t>
            </w:r>
          </w:p>
        </w:tc>
        <w:tc>
          <w:tcPr>
            <w:tcW w:w="2692" w:type="dxa"/>
            <w:gridSpan w:val="2"/>
            <w:tcBorders>
              <w:top w:val="single" w:sz="4" w:space="0" w:color="548235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Stranieri</w:t>
            </w:r>
          </w:p>
        </w:tc>
        <w:tc>
          <w:tcPr>
            <w:tcW w:w="2360" w:type="dxa"/>
            <w:gridSpan w:val="2"/>
            <w:tcBorders>
              <w:top w:val="single" w:sz="4" w:space="0" w:color="548235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Totale</w:t>
            </w:r>
          </w:p>
        </w:tc>
      </w:tr>
      <w:tr w:rsidR="00214C7A" w:rsidRPr="00B27E02" w:rsidTr="00214C7A">
        <w:trPr>
          <w:trHeight w:val="300"/>
        </w:trPr>
        <w:tc>
          <w:tcPr>
            <w:tcW w:w="1797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214C7A" w:rsidRPr="0003049E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Categoria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arrivi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presenze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arrivi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presenze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arrivi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presenze</w:t>
            </w:r>
          </w:p>
        </w:tc>
      </w:tr>
      <w:tr w:rsidR="00214C7A" w:rsidRPr="00B27E02" w:rsidTr="00214C7A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214C7A" w:rsidRPr="0003049E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5 stelle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3,37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3,72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0,96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0,67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1,69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1,39 </w:t>
            </w:r>
          </w:p>
        </w:tc>
      </w:tr>
      <w:tr w:rsidR="00214C7A" w:rsidRPr="00B27E02" w:rsidTr="00214C7A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214C7A" w:rsidRPr="0003049E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4 stelle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3,14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1,91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0,93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0,72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1,82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1,09 </w:t>
            </w:r>
          </w:p>
        </w:tc>
      </w:tr>
      <w:tr w:rsidR="00214C7A" w:rsidRPr="00B27E02" w:rsidTr="00214C7A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214C7A" w:rsidRPr="0003049E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3 stelle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1,56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-1,08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1,36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-3,00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1,47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-2,21 </w:t>
            </w:r>
          </w:p>
        </w:tc>
      </w:tr>
      <w:tr w:rsidR="00214C7A" w:rsidRPr="00B27E02" w:rsidTr="00214C7A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214C7A" w:rsidRPr="0003049E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2 stelle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-4,83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-8,09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-4,87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-6,77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-4,84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-7,57 </w:t>
            </w:r>
          </w:p>
        </w:tc>
      </w:tr>
      <w:tr w:rsidR="00214C7A" w:rsidRPr="00B27E02" w:rsidTr="00214C7A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214C7A" w:rsidRPr="0003049E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1 stella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-7,61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-17,09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-8,10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-7,69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-7,77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-13,85 </w:t>
            </w:r>
          </w:p>
        </w:tc>
      </w:tr>
      <w:tr w:rsidR="00214C7A" w:rsidRPr="00B27E02" w:rsidTr="00214C7A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214C7A" w:rsidRPr="00B27E02" w:rsidRDefault="00214C7A" w:rsidP="00214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1,23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  <w:t xml:space="preserve">-1,29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0,60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  <w:t xml:space="preserve">-0,94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0,89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  <w:t xml:space="preserve">-1,07 </w:t>
            </w:r>
          </w:p>
        </w:tc>
      </w:tr>
    </w:tbl>
    <w:p w:rsidR="00214C7A" w:rsidRPr="00B27E02" w:rsidRDefault="00214C7A">
      <w:pPr>
        <w:rPr>
          <w:rFonts w:ascii="Times New Roman" w:hAnsi="Times New Roman" w:cs="Times New Roman"/>
          <w:sz w:val="28"/>
          <w:szCs w:val="28"/>
        </w:rPr>
      </w:pPr>
    </w:p>
    <w:p w:rsidR="00214C7A" w:rsidRPr="00B27E02" w:rsidRDefault="00214C7A" w:rsidP="00214C7A">
      <w:pPr>
        <w:rPr>
          <w:rFonts w:ascii="Times New Roman" w:hAnsi="Times New Roman" w:cs="Times New Roman"/>
          <w:sz w:val="24"/>
          <w:szCs w:val="24"/>
        </w:rPr>
      </w:pPr>
      <w:r w:rsidRPr="00B27E02">
        <w:rPr>
          <w:rFonts w:ascii="Times New Roman" w:hAnsi="Times New Roman" w:cs="Times New Roman"/>
          <w:sz w:val="24"/>
          <w:szCs w:val="24"/>
        </w:rPr>
        <w:t>Mancano 21.000 presenze per pareggiare lo stesso mese di Novembre 2014 come risulta dalla seguente Tab</w:t>
      </w:r>
      <w:r w:rsidR="00506E74" w:rsidRPr="00B27E02">
        <w:rPr>
          <w:rFonts w:ascii="Times New Roman" w:hAnsi="Times New Roman" w:cs="Times New Roman"/>
          <w:sz w:val="24"/>
          <w:szCs w:val="24"/>
        </w:rPr>
        <w:t>.</w:t>
      </w:r>
      <w:r w:rsidRPr="00B27E02">
        <w:rPr>
          <w:rFonts w:ascii="Times New Roman" w:hAnsi="Times New Roman" w:cs="Times New Roman"/>
          <w:sz w:val="24"/>
          <w:szCs w:val="24"/>
        </w:rPr>
        <w:t xml:space="preserve"> B ove vengono riportati i valori assoluti.</w:t>
      </w:r>
    </w:p>
    <w:tbl>
      <w:tblPr>
        <w:tblpPr w:leftFromText="141" w:rightFromText="141" w:vertAnchor="text" w:horzAnchor="margin" w:tblpY="16"/>
        <w:tblW w:w="9787" w:type="dxa"/>
        <w:tblCellMar>
          <w:left w:w="70" w:type="dxa"/>
          <w:right w:w="70" w:type="dxa"/>
        </w:tblCellMar>
        <w:tblLook w:val="04A0"/>
      </w:tblPr>
      <w:tblGrid>
        <w:gridCol w:w="2120"/>
        <w:gridCol w:w="1460"/>
        <w:gridCol w:w="1120"/>
        <w:gridCol w:w="1408"/>
        <w:gridCol w:w="1159"/>
        <w:gridCol w:w="1120"/>
        <w:gridCol w:w="1400"/>
      </w:tblGrid>
      <w:tr w:rsidR="00214C7A" w:rsidRPr="00B27E02" w:rsidTr="00214C7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C7A" w:rsidRPr="00B27E02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Tab</w:t>
            </w:r>
            <w:proofErr w:type="spellEnd"/>
            <w:r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7A" w:rsidRPr="00B27E02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7A" w:rsidRPr="00B27E02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7A" w:rsidRPr="00B27E02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7A" w:rsidRPr="00B27E02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7A" w:rsidRPr="00B27E02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7A" w:rsidRPr="00B27E02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14C7A" w:rsidRPr="00B27E02" w:rsidTr="00214C7A">
        <w:trPr>
          <w:trHeight w:val="300"/>
        </w:trPr>
        <w:tc>
          <w:tcPr>
            <w:tcW w:w="7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C7A" w:rsidRPr="00B27E02" w:rsidRDefault="00214C7A" w:rsidP="009B5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Roma - Arrivi e pres</w:t>
            </w:r>
            <w:r w:rsidR="009B559B"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enz</w:t>
            </w:r>
            <w:r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e negli esercizi alberghieri - Novembre 2015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7A" w:rsidRPr="00B27E02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7A" w:rsidRPr="00B27E02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14C7A" w:rsidRPr="00B27E02" w:rsidTr="00214C7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Totale Novembre2015</w:t>
            </w:r>
          </w:p>
        </w:tc>
        <w:tc>
          <w:tcPr>
            <w:tcW w:w="2567" w:type="dxa"/>
            <w:gridSpan w:val="2"/>
            <w:tcBorders>
              <w:top w:val="single" w:sz="4" w:space="0" w:color="548235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Dif. % Novembre 2015/2014</w:t>
            </w:r>
          </w:p>
        </w:tc>
        <w:tc>
          <w:tcPr>
            <w:tcW w:w="2520" w:type="dxa"/>
            <w:gridSpan w:val="2"/>
            <w:tcBorders>
              <w:top w:val="single" w:sz="4" w:space="0" w:color="548235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Valori Assoluti 2014</w:t>
            </w:r>
          </w:p>
        </w:tc>
      </w:tr>
      <w:tr w:rsidR="00214C7A" w:rsidRPr="00B27E02" w:rsidTr="00214C7A">
        <w:trPr>
          <w:trHeight w:val="300"/>
        </w:trPr>
        <w:tc>
          <w:tcPr>
            <w:tcW w:w="212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214C7A" w:rsidRPr="0003049E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Categoria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arrivi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presenze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arrivi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presenze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arrivi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presenze</w:t>
            </w:r>
          </w:p>
        </w:tc>
      </w:tr>
      <w:tr w:rsidR="00214C7A" w:rsidRPr="00B27E02" w:rsidTr="00214C7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214C7A" w:rsidRPr="0003049E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Italiani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413.324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723.744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1,23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-1,29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408.321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733.215 </w:t>
            </w:r>
          </w:p>
        </w:tc>
      </w:tr>
      <w:tr w:rsidR="00214C7A" w:rsidRPr="00B27E02" w:rsidTr="00214C7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214C7A" w:rsidRPr="0003049E" w:rsidRDefault="00214C7A" w:rsidP="00214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Stranieri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471.702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1.231.813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0,60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-0,94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468.869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1.243.495 </w:t>
            </w:r>
          </w:p>
        </w:tc>
      </w:tr>
      <w:tr w:rsidR="00214C7A" w:rsidRPr="00B27E02" w:rsidTr="00214C7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214C7A" w:rsidRPr="0003049E" w:rsidRDefault="00C35DBD" w:rsidP="00214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885.026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1.955.557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0,89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  <w:t xml:space="preserve">-1,07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877.190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214C7A" w:rsidRPr="0003049E" w:rsidRDefault="00214C7A" w:rsidP="0021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1.976.710 </w:t>
            </w:r>
          </w:p>
        </w:tc>
      </w:tr>
    </w:tbl>
    <w:p w:rsidR="00214C7A" w:rsidRPr="00B27E02" w:rsidRDefault="00214C7A">
      <w:pPr>
        <w:rPr>
          <w:rFonts w:ascii="Times New Roman" w:hAnsi="Times New Roman" w:cs="Times New Roman"/>
        </w:rPr>
      </w:pPr>
    </w:p>
    <w:p w:rsidR="00214C7A" w:rsidRPr="00B27E02" w:rsidRDefault="00214C7A">
      <w:pPr>
        <w:rPr>
          <w:rFonts w:ascii="Times New Roman" w:hAnsi="Times New Roman" w:cs="Times New Roman"/>
          <w:sz w:val="24"/>
          <w:szCs w:val="24"/>
        </w:rPr>
      </w:pPr>
      <w:r w:rsidRPr="00B27E02">
        <w:rPr>
          <w:rFonts w:ascii="Times New Roman" w:hAnsi="Times New Roman" w:cs="Times New Roman"/>
          <w:sz w:val="24"/>
          <w:szCs w:val="24"/>
        </w:rPr>
        <w:t xml:space="preserve">Nella </w:t>
      </w:r>
      <w:proofErr w:type="spellStart"/>
      <w:r w:rsidR="00CF4EF4" w:rsidRPr="00B27E02">
        <w:rPr>
          <w:rFonts w:ascii="Times New Roman" w:hAnsi="Times New Roman" w:cs="Times New Roman"/>
          <w:sz w:val="24"/>
          <w:szCs w:val="24"/>
        </w:rPr>
        <w:t>Tab</w:t>
      </w:r>
      <w:proofErr w:type="spellEnd"/>
      <w:r w:rsidR="00CF4EF4" w:rsidRPr="00B27E02">
        <w:rPr>
          <w:rFonts w:ascii="Times New Roman" w:hAnsi="Times New Roman" w:cs="Times New Roman"/>
          <w:sz w:val="24"/>
          <w:szCs w:val="24"/>
        </w:rPr>
        <w:t xml:space="preserve"> </w:t>
      </w:r>
      <w:r w:rsidRPr="00B27E02">
        <w:rPr>
          <w:rFonts w:ascii="Times New Roman" w:hAnsi="Times New Roman" w:cs="Times New Roman"/>
          <w:sz w:val="24"/>
          <w:szCs w:val="24"/>
        </w:rPr>
        <w:t>C rileviamo la sofferenza dei mercati (in rosso) e quelli che fanno registrare una tenuta.</w:t>
      </w:r>
    </w:p>
    <w:tbl>
      <w:tblPr>
        <w:tblpPr w:leftFromText="141" w:rightFromText="141" w:vertAnchor="text" w:horzAnchor="margin" w:tblpY="173"/>
        <w:tblW w:w="4700" w:type="dxa"/>
        <w:tblCellMar>
          <w:left w:w="70" w:type="dxa"/>
          <w:right w:w="70" w:type="dxa"/>
        </w:tblCellMar>
        <w:tblLook w:val="04A0"/>
      </w:tblPr>
      <w:tblGrid>
        <w:gridCol w:w="2720"/>
        <w:gridCol w:w="729"/>
        <w:gridCol w:w="1251"/>
      </w:tblGrid>
      <w:tr w:rsidR="0074106F" w:rsidRPr="00B27E02" w:rsidTr="0074106F">
        <w:trPr>
          <w:trHeight w:val="300"/>
        </w:trPr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6F" w:rsidRPr="00B27E02" w:rsidRDefault="0074106F" w:rsidP="0074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Tab</w:t>
            </w:r>
            <w:proofErr w:type="spellEnd"/>
            <w:r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C</w:t>
            </w:r>
          </w:p>
        </w:tc>
      </w:tr>
      <w:tr w:rsidR="0074106F" w:rsidRPr="00B27E02" w:rsidTr="0074106F">
        <w:trPr>
          <w:trHeight w:val="300"/>
        </w:trPr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106F" w:rsidRPr="00B27E02" w:rsidRDefault="0074106F" w:rsidP="0074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Ro</w:t>
            </w:r>
            <w:r w:rsidR="009B559B"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ma - Arrivi e presenze per aree</w:t>
            </w:r>
            <w:r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di provenienza - Di</w:t>
            </w:r>
            <w:r w:rsidR="009B559B"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f</w:t>
            </w:r>
            <w:r w:rsidRPr="00B27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ferenze % Novembre 2015/2014</w:t>
            </w:r>
          </w:p>
        </w:tc>
      </w:tr>
      <w:tr w:rsidR="0074106F" w:rsidRPr="00B27E02" w:rsidTr="0074106F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Italiani</w:t>
            </w:r>
          </w:p>
        </w:tc>
      </w:tr>
      <w:tr w:rsidR="0074106F" w:rsidRPr="00B27E02" w:rsidTr="0074106F">
        <w:trPr>
          <w:trHeight w:val="315"/>
        </w:trPr>
        <w:tc>
          <w:tcPr>
            <w:tcW w:w="2720" w:type="dxa"/>
            <w:tcBorders>
              <w:top w:val="single" w:sz="4" w:space="0" w:color="548235"/>
              <w:left w:val="single" w:sz="4" w:space="0" w:color="548235"/>
              <w:bottom w:val="nil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74106F" w:rsidRPr="0003049E" w:rsidRDefault="0074106F" w:rsidP="0074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Categoria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arrivi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presenze</w:t>
            </w:r>
          </w:p>
        </w:tc>
      </w:tr>
      <w:tr w:rsidR="0074106F" w:rsidRPr="00B27E02" w:rsidTr="0074106F">
        <w:trPr>
          <w:trHeight w:val="300"/>
        </w:trPr>
        <w:tc>
          <w:tcPr>
            <w:tcW w:w="2720" w:type="dxa"/>
            <w:tcBorders>
              <w:top w:val="single" w:sz="8" w:space="0" w:color="548235"/>
              <w:left w:val="single" w:sz="8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74106F" w:rsidRPr="0003049E" w:rsidRDefault="0074106F" w:rsidP="0074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Italia</w:t>
            </w:r>
          </w:p>
        </w:tc>
        <w:tc>
          <w:tcPr>
            <w:tcW w:w="729" w:type="dxa"/>
            <w:tcBorders>
              <w:top w:val="single" w:sz="8" w:space="0" w:color="548235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1,23 </w:t>
            </w:r>
          </w:p>
        </w:tc>
        <w:tc>
          <w:tcPr>
            <w:tcW w:w="1251" w:type="dxa"/>
            <w:tcBorders>
              <w:top w:val="single" w:sz="8" w:space="0" w:color="548235"/>
              <w:left w:val="nil"/>
              <w:bottom w:val="single" w:sz="4" w:space="0" w:color="548235"/>
              <w:right w:val="single" w:sz="8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-1,29 </w:t>
            </w:r>
          </w:p>
        </w:tc>
      </w:tr>
      <w:tr w:rsidR="0074106F" w:rsidRPr="00B27E02" w:rsidTr="0074106F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74106F" w:rsidRPr="0003049E" w:rsidRDefault="0074106F" w:rsidP="0074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Europa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0,40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548235"/>
              <w:right w:val="single" w:sz="8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-2,31 </w:t>
            </w:r>
          </w:p>
        </w:tc>
      </w:tr>
      <w:tr w:rsidR="0074106F" w:rsidRPr="00B27E02" w:rsidTr="0074106F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74106F" w:rsidRPr="0003049E" w:rsidRDefault="0074106F" w:rsidP="0074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Nord America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2,94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548235"/>
              <w:right w:val="single" w:sz="8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3,18 </w:t>
            </w:r>
          </w:p>
        </w:tc>
      </w:tr>
      <w:tr w:rsidR="0074106F" w:rsidRPr="00B27E02" w:rsidTr="0074106F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74106F" w:rsidRPr="0003049E" w:rsidRDefault="0074106F" w:rsidP="0074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Centro-Sud America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2,03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548235"/>
              <w:right w:val="single" w:sz="8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1,93 </w:t>
            </w:r>
          </w:p>
        </w:tc>
      </w:tr>
      <w:tr w:rsidR="0074106F" w:rsidRPr="00B27E02" w:rsidTr="0074106F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74106F" w:rsidRPr="0003049E" w:rsidRDefault="0074106F" w:rsidP="0074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Sud-Est Asia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-0,11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548235"/>
              <w:right w:val="single" w:sz="8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-0,44 </w:t>
            </w:r>
          </w:p>
        </w:tc>
      </w:tr>
      <w:tr w:rsidR="0074106F" w:rsidRPr="00B27E02" w:rsidTr="0074106F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74106F" w:rsidRPr="0003049E" w:rsidRDefault="0074106F" w:rsidP="0074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Medio Oriente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-7,63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548235"/>
              <w:right w:val="single" w:sz="8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-9,87 </w:t>
            </w:r>
          </w:p>
        </w:tc>
      </w:tr>
      <w:tr w:rsidR="0074106F" w:rsidRPr="00B27E02" w:rsidTr="0074106F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548235"/>
              <w:bottom w:val="single" w:sz="8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74106F" w:rsidRPr="0003049E" w:rsidRDefault="0074106F" w:rsidP="0074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Altri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-4,63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548235"/>
              <w:right w:val="single" w:sz="8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-6,59 </w:t>
            </w:r>
          </w:p>
        </w:tc>
      </w:tr>
      <w:tr w:rsidR="0074106F" w:rsidRPr="00B27E02" w:rsidTr="0074106F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548235"/>
              <w:bottom w:val="single" w:sz="8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74106F" w:rsidRPr="0003049E" w:rsidRDefault="0074106F" w:rsidP="0074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Area BRICS (1)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-1,53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548235"/>
              <w:right w:val="single" w:sz="8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color w:val="FF0000"/>
                <w:lang w:eastAsia="it-IT"/>
              </w:rPr>
              <w:t xml:space="preserve">-5,76 </w:t>
            </w:r>
          </w:p>
        </w:tc>
      </w:tr>
      <w:tr w:rsidR="0074106F" w:rsidRPr="00B27E02" w:rsidTr="0074106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:rsidR="0074106F" w:rsidRPr="0003049E" w:rsidRDefault="00C35DBD" w:rsidP="0074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0,89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:rsidR="0074106F" w:rsidRPr="0003049E" w:rsidRDefault="0074106F" w:rsidP="0074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  <w:t xml:space="preserve">-1,07 </w:t>
            </w:r>
          </w:p>
        </w:tc>
      </w:tr>
      <w:tr w:rsidR="0074106F" w:rsidRPr="00B27E02" w:rsidTr="0074106F">
        <w:trPr>
          <w:trHeight w:val="300"/>
        </w:trPr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6F" w:rsidRPr="00B27E02" w:rsidRDefault="0074106F" w:rsidP="0074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(1) Brasile, Russia, India, Cina, Sud Africa</w:t>
            </w:r>
          </w:p>
        </w:tc>
      </w:tr>
    </w:tbl>
    <w:p w:rsidR="00214C7A" w:rsidRPr="00B27E02" w:rsidRDefault="00214C7A">
      <w:pPr>
        <w:rPr>
          <w:rFonts w:ascii="Times New Roman" w:hAnsi="Times New Roman" w:cs="Times New Roman"/>
        </w:rPr>
      </w:pPr>
    </w:p>
    <w:p w:rsidR="00214C7A" w:rsidRPr="00B27E02" w:rsidRDefault="00214C7A">
      <w:pPr>
        <w:rPr>
          <w:rFonts w:ascii="Times New Roman" w:hAnsi="Times New Roman" w:cs="Times New Roman"/>
        </w:rPr>
      </w:pPr>
    </w:p>
    <w:p w:rsidR="00214C7A" w:rsidRPr="00B27E02" w:rsidRDefault="00214C7A">
      <w:pPr>
        <w:rPr>
          <w:rFonts w:ascii="Times New Roman" w:hAnsi="Times New Roman" w:cs="Times New Roman"/>
        </w:rPr>
      </w:pPr>
    </w:p>
    <w:p w:rsidR="00214C7A" w:rsidRPr="00B27E02" w:rsidRDefault="00214C7A">
      <w:pPr>
        <w:rPr>
          <w:rFonts w:ascii="Times New Roman" w:hAnsi="Times New Roman" w:cs="Times New Roman"/>
        </w:rPr>
      </w:pPr>
    </w:p>
    <w:p w:rsidR="002A6FC3" w:rsidRPr="00B27E02" w:rsidRDefault="002A6FC3">
      <w:pPr>
        <w:rPr>
          <w:rFonts w:ascii="Times New Roman" w:hAnsi="Times New Roman" w:cs="Times New Roman"/>
        </w:rPr>
      </w:pPr>
    </w:p>
    <w:p w:rsidR="002A6FC3" w:rsidRPr="00B27E02" w:rsidRDefault="002A6FC3">
      <w:pPr>
        <w:rPr>
          <w:rFonts w:ascii="Times New Roman" w:hAnsi="Times New Roman" w:cs="Times New Roman"/>
        </w:rPr>
      </w:pPr>
    </w:p>
    <w:p w:rsidR="002A6FC3" w:rsidRPr="00B27E02" w:rsidRDefault="002A6FC3">
      <w:pPr>
        <w:rPr>
          <w:rFonts w:ascii="Times New Roman" w:hAnsi="Times New Roman" w:cs="Times New Roman"/>
        </w:rPr>
      </w:pPr>
    </w:p>
    <w:p w:rsidR="002A6FC3" w:rsidRPr="00B27E02" w:rsidRDefault="002A6FC3">
      <w:pPr>
        <w:rPr>
          <w:rFonts w:ascii="Times New Roman" w:hAnsi="Times New Roman" w:cs="Times New Roman"/>
        </w:rPr>
      </w:pPr>
    </w:p>
    <w:p w:rsidR="002A6FC3" w:rsidRPr="00B27E02" w:rsidRDefault="002A6FC3">
      <w:pPr>
        <w:rPr>
          <w:rFonts w:ascii="Times New Roman" w:hAnsi="Times New Roman" w:cs="Times New Roman"/>
        </w:rPr>
      </w:pPr>
    </w:p>
    <w:p w:rsidR="002A6FC3" w:rsidRPr="00B27E02" w:rsidRDefault="002A6FC3">
      <w:pPr>
        <w:rPr>
          <w:rFonts w:ascii="Times New Roman" w:hAnsi="Times New Roman" w:cs="Times New Roman"/>
        </w:rPr>
      </w:pPr>
    </w:p>
    <w:p w:rsidR="002A6FC3" w:rsidRPr="00B27E02" w:rsidRDefault="002A6FC3">
      <w:pPr>
        <w:rPr>
          <w:rFonts w:ascii="Times New Roman" w:hAnsi="Times New Roman" w:cs="Times New Roman"/>
        </w:rPr>
      </w:pPr>
    </w:p>
    <w:p w:rsidR="002A6FC3" w:rsidRPr="00B27E02" w:rsidRDefault="002A6FC3">
      <w:pPr>
        <w:rPr>
          <w:rFonts w:ascii="Times New Roman" w:hAnsi="Times New Roman" w:cs="Times New Roman"/>
        </w:rPr>
      </w:pPr>
    </w:p>
    <w:p w:rsidR="002A6FC3" w:rsidRPr="00B27E02" w:rsidRDefault="00C35D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-212725</wp:posOffset>
            </wp:positionV>
            <wp:extent cx="723900" cy="590550"/>
            <wp:effectExtent l="0" t="0" r="0" b="0"/>
            <wp:wrapNone/>
            <wp:docPr id="2" name="Immagine 2" descr="LogoRegistrat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RegistratoI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5DBD" w:rsidRDefault="00C35DBD">
      <w:pPr>
        <w:rPr>
          <w:rFonts w:ascii="Times New Roman" w:hAnsi="Times New Roman" w:cs="Times New Roman"/>
          <w:sz w:val="24"/>
          <w:szCs w:val="24"/>
        </w:rPr>
      </w:pPr>
    </w:p>
    <w:p w:rsidR="00C35DBD" w:rsidRDefault="00C35DBD">
      <w:pPr>
        <w:rPr>
          <w:rFonts w:ascii="Times New Roman" w:hAnsi="Times New Roman" w:cs="Times New Roman"/>
          <w:sz w:val="24"/>
          <w:szCs w:val="24"/>
        </w:rPr>
      </w:pPr>
    </w:p>
    <w:p w:rsidR="00B27E02" w:rsidRDefault="0074106F">
      <w:pPr>
        <w:rPr>
          <w:rFonts w:ascii="Times New Roman" w:hAnsi="Times New Roman" w:cs="Times New Roman"/>
          <w:sz w:val="24"/>
          <w:szCs w:val="24"/>
        </w:rPr>
      </w:pPr>
      <w:r w:rsidRPr="00B27E02">
        <w:rPr>
          <w:rFonts w:ascii="Times New Roman" w:hAnsi="Times New Roman" w:cs="Times New Roman"/>
          <w:sz w:val="24"/>
          <w:szCs w:val="24"/>
        </w:rPr>
        <w:t xml:space="preserve">Al momento – se non si verificano accadimenti destabilizzanti – </w:t>
      </w:r>
      <w:r w:rsidR="00766C08" w:rsidRPr="00B27E02">
        <w:rPr>
          <w:rFonts w:ascii="Times New Roman" w:hAnsi="Times New Roman" w:cs="Times New Roman"/>
          <w:sz w:val="24"/>
          <w:szCs w:val="24"/>
        </w:rPr>
        <w:t xml:space="preserve">perdurano buone possibilità di </w:t>
      </w:r>
      <w:r w:rsidRPr="00B27E02">
        <w:rPr>
          <w:rFonts w:ascii="Times New Roman" w:hAnsi="Times New Roman" w:cs="Times New Roman"/>
          <w:sz w:val="24"/>
          <w:szCs w:val="24"/>
        </w:rPr>
        <w:t xml:space="preserve"> raggiungimento </w:t>
      </w:r>
      <w:r w:rsidR="00CF4EF4" w:rsidRPr="00B27E02">
        <w:rPr>
          <w:rFonts w:ascii="Times New Roman" w:hAnsi="Times New Roman" w:cs="Times New Roman"/>
          <w:sz w:val="24"/>
          <w:szCs w:val="24"/>
        </w:rPr>
        <w:t xml:space="preserve">dell’obiettivo </w:t>
      </w:r>
      <w:r w:rsidRPr="00B27E02">
        <w:rPr>
          <w:rFonts w:ascii="Times New Roman" w:hAnsi="Times New Roman" w:cs="Times New Roman"/>
          <w:sz w:val="24"/>
          <w:szCs w:val="24"/>
        </w:rPr>
        <w:t>di 14 milioni di arrivi</w:t>
      </w:r>
      <w:r w:rsidR="00766C08" w:rsidRPr="00B27E02">
        <w:rPr>
          <w:rFonts w:ascii="Times New Roman" w:hAnsi="Times New Roman" w:cs="Times New Roman"/>
          <w:sz w:val="24"/>
          <w:szCs w:val="24"/>
        </w:rPr>
        <w:t xml:space="preserve"> in tutti gli esercizi ricettivi (alberghi e complementari)</w:t>
      </w:r>
      <w:r w:rsidR="00764873">
        <w:rPr>
          <w:rFonts w:ascii="Times New Roman" w:hAnsi="Times New Roman" w:cs="Times New Roman"/>
          <w:sz w:val="24"/>
          <w:szCs w:val="24"/>
        </w:rPr>
        <w:t xml:space="preserve"> di Roma Capitale</w:t>
      </w:r>
      <w:r w:rsidR="00766C08" w:rsidRPr="00B27E02">
        <w:rPr>
          <w:rFonts w:ascii="Times New Roman" w:hAnsi="Times New Roman" w:cs="Times New Roman"/>
          <w:sz w:val="24"/>
          <w:szCs w:val="24"/>
        </w:rPr>
        <w:t xml:space="preserve"> a fine 2015</w:t>
      </w:r>
      <w:r w:rsidR="00B27E02">
        <w:rPr>
          <w:rFonts w:ascii="Times New Roman" w:hAnsi="Times New Roman" w:cs="Times New Roman"/>
          <w:sz w:val="24"/>
          <w:szCs w:val="24"/>
        </w:rPr>
        <w:t>.</w:t>
      </w:r>
    </w:p>
    <w:p w:rsidR="0074106F" w:rsidRPr="00B27E02" w:rsidRDefault="00B27E02">
      <w:pPr>
        <w:rPr>
          <w:rFonts w:ascii="Times New Roman" w:hAnsi="Times New Roman" w:cs="Times New Roman"/>
          <w:sz w:val="24"/>
          <w:szCs w:val="24"/>
        </w:rPr>
      </w:pPr>
      <w:r w:rsidRPr="00B27E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T</w:t>
      </w:r>
      <w:r w:rsidR="001C576A" w:rsidRPr="00B27E02">
        <w:rPr>
          <w:rFonts w:ascii="Times New Roman" w:hAnsi="Times New Roman" w:cs="Times New Roman"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576A" w:rsidRPr="00B27E02">
        <w:rPr>
          <w:rFonts w:ascii="Times New Roman" w:hAnsi="Times New Roman" w:cs="Times New Roman"/>
          <w:sz w:val="24"/>
          <w:szCs w:val="24"/>
        </w:rPr>
        <w:t xml:space="preserve"> D evidenzia il tre</w:t>
      </w:r>
      <w:r w:rsidR="0074106F" w:rsidRPr="00B27E02">
        <w:rPr>
          <w:rFonts w:ascii="Times New Roman" w:hAnsi="Times New Roman" w:cs="Times New Roman"/>
          <w:sz w:val="24"/>
          <w:szCs w:val="24"/>
        </w:rPr>
        <w:t xml:space="preserve">nd di crescita nei primi 11 mesi </w:t>
      </w:r>
      <w:r w:rsidR="00766C08" w:rsidRPr="00B27E02">
        <w:rPr>
          <w:rFonts w:ascii="Times New Roman" w:hAnsi="Times New Roman" w:cs="Times New Roman"/>
          <w:sz w:val="24"/>
          <w:szCs w:val="24"/>
        </w:rPr>
        <w:t>del 2015 in tutti gli esercizi ricettivi della Capitale.</w:t>
      </w:r>
    </w:p>
    <w:p w:rsidR="00766C08" w:rsidRPr="00B27E02" w:rsidRDefault="00766C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/>
      </w:tblPr>
      <w:tblGrid>
        <w:gridCol w:w="1134"/>
        <w:gridCol w:w="1701"/>
        <w:gridCol w:w="1418"/>
        <w:gridCol w:w="425"/>
        <w:gridCol w:w="567"/>
        <w:gridCol w:w="280"/>
        <w:gridCol w:w="712"/>
        <w:gridCol w:w="184"/>
        <w:gridCol w:w="809"/>
        <w:gridCol w:w="567"/>
        <w:gridCol w:w="425"/>
        <w:gridCol w:w="850"/>
        <w:gridCol w:w="160"/>
        <w:gridCol w:w="124"/>
      </w:tblGrid>
      <w:tr w:rsidR="001C576A" w:rsidRPr="00B27E02" w:rsidTr="00524579">
        <w:trPr>
          <w:gridAfter w:val="1"/>
          <w:wAfter w:w="124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6A" w:rsidRPr="00B27E02" w:rsidRDefault="001C576A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Tab. D</w:t>
            </w:r>
          </w:p>
        </w:tc>
        <w:tc>
          <w:tcPr>
            <w:tcW w:w="80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6A" w:rsidRPr="00B27E02" w:rsidRDefault="001C576A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ROMA - ARRIVI E PRESENZE NELLE STRUTTURE RICETTIVE </w:t>
            </w:r>
          </w:p>
        </w:tc>
      </w:tr>
      <w:tr w:rsidR="001C576A" w:rsidRPr="00B27E02" w:rsidTr="00524579">
        <w:trPr>
          <w:gridAfter w:val="1"/>
          <w:wAfter w:w="124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6A" w:rsidRPr="00B27E02" w:rsidRDefault="001C576A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0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6A" w:rsidRPr="00B27E02" w:rsidRDefault="001C576A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(Hotel, RTA, B&amp;B, Case per ferie, Camping)</w:t>
            </w:r>
          </w:p>
        </w:tc>
      </w:tr>
      <w:tr w:rsidR="001C576A" w:rsidRPr="00B27E02" w:rsidTr="00524579">
        <w:trPr>
          <w:gridAfter w:val="1"/>
          <w:wAfter w:w="124" w:type="dxa"/>
          <w:trHeight w:val="315"/>
        </w:trPr>
        <w:tc>
          <w:tcPr>
            <w:tcW w:w="1134" w:type="dxa"/>
            <w:tcBorders>
              <w:top w:val="nil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1C576A" w:rsidRPr="00B27E02" w:rsidRDefault="001C576A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1C576A" w:rsidRPr="00B27E02" w:rsidRDefault="001C576A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 GENNAIO NOVEMBRE 2015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1C576A" w:rsidRPr="00B27E02" w:rsidRDefault="001C576A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1C576A" w:rsidRPr="00B27E02" w:rsidRDefault="001C576A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1C576A" w:rsidRPr="00B27E02" w:rsidRDefault="001C576A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1C576A" w:rsidRPr="00B27E02" w:rsidRDefault="001C576A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1C576A" w:rsidRPr="00B27E02" w:rsidRDefault="001C576A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1C576A" w:rsidRPr="00B27E02" w:rsidRDefault="001C576A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24579" w:rsidRPr="00B27E02" w:rsidTr="00524579">
        <w:trPr>
          <w:trHeight w:val="315"/>
        </w:trPr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1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 GENNAIO </w:t>
            </w:r>
            <w:r w:rsidR="00D15DA1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– </w:t>
            </w: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NOVEMBRE</w:t>
            </w:r>
            <w:bookmarkStart w:id="0" w:name="_GoBack"/>
            <w:bookmarkEnd w:id="0"/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2015</w:t>
            </w:r>
          </w:p>
        </w:tc>
        <w:tc>
          <w:tcPr>
            <w:tcW w:w="1984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vAlign w:val="bottom"/>
            <w:hideMark/>
          </w:tcPr>
          <w:p w:rsidR="00524579" w:rsidRPr="00B27E02" w:rsidRDefault="00524579" w:rsidP="001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Variazione % Gennaio Novembre 2015/2014</w:t>
            </w:r>
          </w:p>
        </w:tc>
        <w:tc>
          <w:tcPr>
            <w:tcW w:w="3119" w:type="dxa"/>
            <w:gridSpan w:val="7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B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GENNAIO – NOVEMBRE 2014</w:t>
            </w:r>
          </w:p>
        </w:tc>
      </w:tr>
      <w:tr w:rsidR="00524579" w:rsidRPr="00B27E02" w:rsidTr="00524579">
        <w:trPr>
          <w:trHeight w:val="315"/>
        </w:trPr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Arrivi</w:t>
            </w:r>
          </w:p>
        </w:tc>
        <w:tc>
          <w:tcPr>
            <w:tcW w:w="1418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Presenze</w:t>
            </w:r>
          </w:p>
        </w:tc>
        <w:tc>
          <w:tcPr>
            <w:tcW w:w="992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Arrivi</w:t>
            </w:r>
          </w:p>
        </w:tc>
        <w:tc>
          <w:tcPr>
            <w:tcW w:w="992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Presenze</w:t>
            </w:r>
          </w:p>
        </w:tc>
        <w:tc>
          <w:tcPr>
            <w:tcW w:w="1560" w:type="dxa"/>
            <w:gridSpan w:val="3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Arrivi</w:t>
            </w:r>
          </w:p>
        </w:tc>
        <w:tc>
          <w:tcPr>
            <w:tcW w:w="1559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Presenze</w:t>
            </w:r>
          </w:p>
        </w:tc>
      </w:tr>
      <w:tr w:rsidR="00524579" w:rsidRPr="00B27E02" w:rsidTr="00524579">
        <w:trPr>
          <w:trHeight w:val="300"/>
        </w:trPr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Italiani </w:t>
            </w:r>
          </w:p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5.144.335</w:t>
            </w:r>
          </w:p>
        </w:tc>
        <w:tc>
          <w:tcPr>
            <w:tcW w:w="1418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11.343.342</w:t>
            </w:r>
          </w:p>
        </w:tc>
        <w:tc>
          <w:tcPr>
            <w:tcW w:w="992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3,63</w:t>
            </w:r>
          </w:p>
        </w:tc>
        <w:tc>
          <w:tcPr>
            <w:tcW w:w="992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2,63</w:t>
            </w:r>
          </w:p>
        </w:tc>
        <w:tc>
          <w:tcPr>
            <w:tcW w:w="1560" w:type="dxa"/>
            <w:gridSpan w:val="3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4.964.001</w:t>
            </w:r>
          </w:p>
        </w:tc>
        <w:tc>
          <w:tcPr>
            <w:tcW w:w="1559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11.052.695</w:t>
            </w:r>
          </w:p>
        </w:tc>
      </w:tr>
      <w:tr w:rsidR="00524579" w:rsidRPr="00B27E02" w:rsidTr="00524579">
        <w:trPr>
          <w:trHeight w:val="315"/>
        </w:trPr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1C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Stranieri</w:t>
            </w:r>
          </w:p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7.695.122</w:t>
            </w:r>
          </w:p>
        </w:tc>
        <w:tc>
          <w:tcPr>
            <w:tcW w:w="1418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20.057.097</w:t>
            </w:r>
          </w:p>
        </w:tc>
        <w:tc>
          <w:tcPr>
            <w:tcW w:w="992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4,85</w:t>
            </w:r>
          </w:p>
        </w:tc>
        <w:tc>
          <w:tcPr>
            <w:tcW w:w="992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4,39</w:t>
            </w:r>
          </w:p>
        </w:tc>
        <w:tc>
          <w:tcPr>
            <w:tcW w:w="1560" w:type="dxa"/>
            <w:gridSpan w:val="3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7.339.016</w:t>
            </w:r>
          </w:p>
        </w:tc>
        <w:tc>
          <w:tcPr>
            <w:tcW w:w="1559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19.213.026</w:t>
            </w:r>
          </w:p>
        </w:tc>
      </w:tr>
      <w:tr w:rsidR="00524579" w:rsidRPr="00B27E02" w:rsidTr="00524579">
        <w:trPr>
          <w:trHeight w:val="315"/>
        </w:trPr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524579" w:rsidRPr="00B27E02" w:rsidRDefault="00BA759C" w:rsidP="0052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12.839.457</w:t>
            </w:r>
          </w:p>
        </w:tc>
        <w:tc>
          <w:tcPr>
            <w:tcW w:w="1418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31.400.439</w:t>
            </w:r>
          </w:p>
        </w:tc>
        <w:tc>
          <w:tcPr>
            <w:tcW w:w="992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  <w:t>4,36</w:t>
            </w:r>
          </w:p>
        </w:tc>
        <w:tc>
          <w:tcPr>
            <w:tcW w:w="992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  <w:t>3,75</w:t>
            </w:r>
          </w:p>
        </w:tc>
        <w:tc>
          <w:tcPr>
            <w:tcW w:w="1560" w:type="dxa"/>
            <w:gridSpan w:val="3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12.303.017</w:t>
            </w:r>
          </w:p>
        </w:tc>
        <w:tc>
          <w:tcPr>
            <w:tcW w:w="1559" w:type="dxa"/>
            <w:gridSpan w:val="4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524579" w:rsidRPr="00B27E02" w:rsidRDefault="00524579" w:rsidP="0052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30.265.721</w:t>
            </w:r>
          </w:p>
        </w:tc>
      </w:tr>
    </w:tbl>
    <w:p w:rsidR="00766C08" w:rsidRPr="00B27E02" w:rsidRDefault="00766C08">
      <w:pPr>
        <w:rPr>
          <w:rFonts w:ascii="Times New Roman" w:hAnsi="Times New Roman" w:cs="Times New Roman"/>
          <w:sz w:val="24"/>
          <w:szCs w:val="24"/>
        </w:rPr>
      </w:pPr>
    </w:p>
    <w:p w:rsidR="008921D7" w:rsidRPr="00B27E02" w:rsidRDefault="00B27E02" w:rsidP="008921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74106F" w:rsidRPr="00B27E02">
        <w:rPr>
          <w:rFonts w:ascii="Times New Roman" w:hAnsi="Times New Roman" w:cs="Times New Roman"/>
          <w:sz w:val="24"/>
          <w:szCs w:val="24"/>
        </w:rPr>
        <w:t>indagine previsionale del periodo Natale 2015 Capodanno 2016</w:t>
      </w:r>
      <w:r>
        <w:rPr>
          <w:rFonts w:ascii="Times New Roman" w:hAnsi="Times New Roman" w:cs="Times New Roman"/>
          <w:sz w:val="24"/>
          <w:szCs w:val="24"/>
        </w:rPr>
        <w:t>, avviata nei giorni scorsi, alla quale si aggiungerà una seconda a breve, d</w:t>
      </w:r>
      <w:r w:rsidR="005144CC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le seguenti risultanze:</w:t>
      </w:r>
    </w:p>
    <w:p w:rsidR="007B59C2" w:rsidRPr="00B27E02" w:rsidRDefault="001C576A" w:rsidP="008921D7">
      <w:pPr>
        <w:rPr>
          <w:rFonts w:ascii="Times New Roman" w:hAnsi="Times New Roman" w:cs="Times New Roman"/>
        </w:rPr>
      </w:pPr>
      <w:r w:rsidRPr="00B27E02">
        <w:rPr>
          <w:rFonts w:ascii="Times New Roman" w:hAnsi="Times New Roman" w:cs="Times New Roman"/>
        </w:rPr>
        <w:t xml:space="preserve"> </w:t>
      </w:r>
    </w:p>
    <w:tbl>
      <w:tblPr>
        <w:tblW w:w="9356" w:type="dxa"/>
        <w:tblCellMar>
          <w:left w:w="70" w:type="dxa"/>
          <w:right w:w="70" w:type="dxa"/>
        </w:tblCellMar>
        <w:tblLook w:val="04A0"/>
      </w:tblPr>
      <w:tblGrid>
        <w:gridCol w:w="1134"/>
        <w:gridCol w:w="1701"/>
        <w:gridCol w:w="1418"/>
        <w:gridCol w:w="992"/>
        <w:gridCol w:w="992"/>
        <w:gridCol w:w="1560"/>
        <w:gridCol w:w="1559"/>
      </w:tblGrid>
      <w:tr w:rsidR="00BA759C" w:rsidRPr="00B27E02" w:rsidTr="00D7697C">
        <w:trPr>
          <w:trHeight w:val="315"/>
        </w:trPr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NATALE 2015</w:t>
            </w:r>
          </w:p>
        </w:tc>
        <w:tc>
          <w:tcPr>
            <w:tcW w:w="1984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NATALE 2014</w:t>
            </w:r>
          </w:p>
        </w:tc>
        <w:tc>
          <w:tcPr>
            <w:tcW w:w="3119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B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VARIAZIONI %</w:t>
            </w:r>
          </w:p>
        </w:tc>
      </w:tr>
      <w:tr w:rsidR="00BA759C" w:rsidRPr="00B27E02" w:rsidTr="00D7697C">
        <w:trPr>
          <w:trHeight w:val="315"/>
        </w:trPr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Arrivi</w:t>
            </w:r>
          </w:p>
        </w:tc>
        <w:tc>
          <w:tcPr>
            <w:tcW w:w="1418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Presenze</w:t>
            </w:r>
          </w:p>
        </w:tc>
        <w:tc>
          <w:tcPr>
            <w:tcW w:w="992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Arrivi</w:t>
            </w:r>
          </w:p>
        </w:tc>
        <w:tc>
          <w:tcPr>
            <w:tcW w:w="992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Presenze</w:t>
            </w:r>
          </w:p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Arrivi</w:t>
            </w:r>
          </w:p>
        </w:tc>
        <w:tc>
          <w:tcPr>
            <w:tcW w:w="1559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Presenze</w:t>
            </w:r>
          </w:p>
        </w:tc>
      </w:tr>
      <w:tr w:rsidR="00BA759C" w:rsidRPr="00B27E02" w:rsidTr="00D7697C">
        <w:trPr>
          <w:trHeight w:val="315"/>
        </w:trPr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BA759C" w:rsidRPr="00B27E02" w:rsidRDefault="00BA759C" w:rsidP="00BA7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BA759C" w:rsidRPr="00B27E02" w:rsidRDefault="00BA759C" w:rsidP="00B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216.500</w:t>
            </w:r>
          </w:p>
        </w:tc>
        <w:tc>
          <w:tcPr>
            <w:tcW w:w="1418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BA759C" w:rsidRPr="00B27E02" w:rsidRDefault="00BA759C" w:rsidP="00B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490.000</w:t>
            </w:r>
          </w:p>
        </w:tc>
        <w:tc>
          <w:tcPr>
            <w:tcW w:w="992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BA759C" w:rsidRPr="00B27E02" w:rsidRDefault="00BA759C" w:rsidP="00B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219.000</w:t>
            </w:r>
          </w:p>
        </w:tc>
        <w:tc>
          <w:tcPr>
            <w:tcW w:w="992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BA759C" w:rsidRPr="00B27E02" w:rsidRDefault="00BA759C" w:rsidP="00B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495.000</w:t>
            </w:r>
          </w:p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BA759C" w:rsidRPr="0003049E" w:rsidRDefault="00BA759C" w:rsidP="00B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  <w:t>-1,14</w:t>
            </w:r>
          </w:p>
        </w:tc>
        <w:tc>
          <w:tcPr>
            <w:tcW w:w="1559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BA759C" w:rsidRPr="0003049E" w:rsidRDefault="00BA759C" w:rsidP="00B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  <w:t>-1,01</w:t>
            </w:r>
          </w:p>
        </w:tc>
      </w:tr>
    </w:tbl>
    <w:p w:rsidR="007B59C2" w:rsidRPr="00B27E02" w:rsidRDefault="007B59C2" w:rsidP="008921D7">
      <w:pPr>
        <w:rPr>
          <w:rFonts w:ascii="Times New Roman" w:hAnsi="Times New Roman" w:cs="Times New Roman"/>
        </w:rPr>
      </w:pPr>
    </w:p>
    <w:p w:rsidR="007B59C2" w:rsidRPr="00B27E02" w:rsidRDefault="007B59C2" w:rsidP="008921D7">
      <w:pPr>
        <w:rPr>
          <w:rFonts w:ascii="Times New Roman" w:hAnsi="Times New Roman" w:cs="Times New Roman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/>
      </w:tblPr>
      <w:tblGrid>
        <w:gridCol w:w="1134"/>
        <w:gridCol w:w="1701"/>
        <w:gridCol w:w="1418"/>
        <w:gridCol w:w="992"/>
        <w:gridCol w:w="1129"/>
        <w:gridCol w:w="1423"/>
        <w:gridCol w:w="1559"/>
      </w:tblGrid>
      <w:tr w:rsidR="00BA759C" w:rsidRPr="00B27E02" w:rsidTr="00BA759C">
        <w:trPr>
          <w:trHeight w:val="315"/>
        </w:trPr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CAPODANNO 2016</w:t>
            </w:r>
          </w:p>
        </w:tc>
        <w:tc>
          <w:tcPr>
            <w:tcW w:w="2121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CAPODANNO 2015</w:t>
            </w:r>
          </w:p>
        </w:tc>
        <w:tc>
          <w:tcPr>
            <w:tcW w:w="2982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VARIAZIONI %</w:t>
            </w:r>
          </w:p>
        </w:tc>
      </w:tr>
      <w:tr w:rsidR="00BA759C" w:rsidRPr="00B27E02" w:rsidTr="00BA759C">
        <w:trPr>
          <w:trHeight w:val="315"/>
        </w:trPr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Arrivi</w:t>
            </w:r>
          </w:p>
        </w:tc>
        <w:tc>
          <w:tcPr>
            <w:tcW w:w="1418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Presenze</w:t>
            </w:r>
          </w:p>
        </w:tc>
        <w:tc>
          <w:tcPr>
            <w:tcW w:w="992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Arrivi</w:t>
            </w:r>
          </w:p>
        </w:tc>
        <w:tc>
          <w:tcPr>
            <w:tcW w:w="1129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Presenze</w:t>
            </w:r>
          </w:p>
        </w:tc>
        <w:tc>
          <w:tcPr>
            <w:tcW w:w="1423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Arrivi</w:t>
            </w:r>
          </w:p>
        </w:tc>
        <w:tc>
          <w:tcPr>
            <w:tcW w:w="1559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  <w:hideMark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27E0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Presenze</w:t>
            </w:r>
          </w:p>
        </w:tc>
      </w:tr>
      <w:tr w:rsidR="00BA759C" w:rsidRPr="00B27E02" w:rsidTr="00BA759C">
        <w:trPr>
          <w:trHeight w:val="315"/>
        </w:trPr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BA759C" w:rsidRPr="00B27E02" w:rsidRDefault="00BA759C" w:rsidP="00D7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202.000</w:t>
            </w:r>
          </w:p>
        </w:tc>
        <w:tc>
          <w:tcPr>
            <w:tcW w:w="1418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536.000</w:t>
            </w:r>
          </w:p>
        </w:tc>
        <w:tc>
          <w:tcPr>
            <w:tcW w:w="992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203.000</w:t>
            </w:r>
          </w:p>
        </w:tc>
        <w:tc>
          <w:tcPr>
            <w:tcW w:w="1129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BA759C" w:rsidRPr="00B27E02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538.000</w:t>
            </w:r>
          </w:p>
        </w:tc>
        <w:tc>
          <w:tcPr>
            <w:tcW w:w="1423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BA759C" w:rsidRPr="0003049E" w:rsidRDefault="00BA759C" w:rsidP="00B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  <w:t>-0,49</w:t>
            </w:r>
          </w:p>
        </w:tc>
        <w:tc>
          <w:tcPr>
            <w:tcW w:w="1559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noWrap/>
            <w:vAlign w:val="bottom"/>
          </w:tcPr>
          <w:p w:rsidR="00BA759C" w:rsidRPr="0003049E" w:rsidRDefault="00BA759C" w:rsidP="00D7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</w:pPr>
            <w:r w:rsidRPr="0003049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  <w:t>-0,37</w:t>
            </w:r>
          </w:p>
        </w:tc>
      </w:tr>
    </w:tbl>
    <w:p w:rsidR="007B59C2" w:rsidRPr="00B27E02" w:rsidRDefault="007B59C2" w:rsidP="008921D7">
      <w:pPr>
        <w:rPr>
          <w:rFonts w:ascii="Times New Roman" w:hAnsi="Times New Roman" w:cs="Times New Roman"/>
        </w:rPr>
      </w:pPr>
    </w:p>
    <w:p w:rsidR="007B59C2" w:rsidRPr="00B27E02" w:rsidRDefault="007B59C2" w:rsidP="007B59C2">
      <w:pPr>
        <w:rPr>
          <w:rFonts w:ascii="Times New Roman" w:hAnsi="Times New Roman" w:cs="Times New Roman"/>
        </w:rPr>
      </w:pPr>
    </w:p>
    <w:p w:rsidR="007B59C2" w:rsidRPr="00B27E02" w:rsidRDefault="007B59C2" w:rsidP="007B59C2">
      <w:pPr>
        <w:rPr>
          <w:rFonts w:ascii="Times New Roman" w:hAnsi="Times New Roman" w:cs="Times New Roman"/>
        </w:rPr>
      </w:pPr>
    </w:p>
    <w:p w:rsidR="007B59C2" w:rsidRPr="00B27E02" w:rsidRDefault="007B59C2" w:rsidP="007B59C2">
      <w:pPr>
        <w:rPr>
          <w:rFonts w:ascii="Times New Roman" w:hAnsi="Times New Roman" w:cs="Times New Roman"/>
        </w:rPr>
      </w:pPr>
    </w:p>
    <w:p w:rsidR="00BC38F6" w:rsidRPr="00B27E02" w:rsidRDefault="00BC38F6" w:rsidP="007B59C2">
      <w:pPr>
        <w:rPr>
          <w:rFonts w:ascii="Times New Roman" w:hAnsi="Times New Roman" w:cs="Times New Roman"/>
        </w:rPr>
      </w:pPr>
    </w:p>
    <w:p w:rsidR="00E413B1" w:rsidRPr="00B27E02" w:rsidRDefault="00E413B1" w:rsidP="007B59C2">
      <w:pPr>
        <w:rPr>
          <w:rFonts w:ascii="Times New Roman" w:hAnsi="Times New Roman" w:cs="Times New Roman"/>
        </w:rPr>
      </w:pPr>
    </w:p>
    <w:p w:rsidR="00E413B1" w:rsidRPr="00B27E02" w:rsidRDefault="00E413B1" w:rsidP="007B59C2">
      <w:pPr>
        <w:rPr>
          <w:rFonts w:ascii="Times New Roman" w:hAnsi="Times New Roman" w:cs="Times New Roman"/>
        </w:rPr>
      </w:pPr>
    </w:p>
    <w:sectPr w:rsidR="00E413B1" w:rsidRPr="00B27E02" w:rsidSect="001C576A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C38F6"/>
    <w:rsid w:val="0003049E"/>
    <w:rsid w:val="001A609C"/>
    <w:rsid w:val="001C576A"/>
    <w:rsid w:val="00214C7A"/>
    <w:rsid w:val="002A6FC3"/>
    <w:rsid w:val="00311CFA"/>
    <w:rsid w:val="00506E74"/>
    <w:rsid w:val="005144CC"/>
    <w:rsid w:val="00524579"/>
    <w:rsid w:val="00581F80"/>
    <w:rsid w:val="006D0E37"/>
    <w:rsid w:val="0074106F"/>
    <w:rsid w:val="00764873"/>
    <w:rsid w:val="00766C08"/>
    <w:rsid w:val="007B59C2"/>
    <w:rsid w:val="008921D7"/>
    <w:rsid w:val="009B559B"/>
    <w:rsid w:val="00B27E02"/>
    <w:rsid w:val="00BA759C"/>
    <w:rsid w:val="00BC38F6"/>
    <w:rsid w:val="00C35DBD"/>
    <w:rsid w:val="00CF4EF4"/>
    <w:rsid w:val="00D15DA1"/>
    <w:rsid w:val="00E413B1"/>
    <w:rsid w:val="00F56C2A"/>
    <w:rsid w:val="00FB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C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Martinis</dc:creator>
  <cp:lastModifiedBy>Tiziana</cp:lastModifiedBy>
  <cp:revision>2</cp:revision>
  <cp:lastPrinted>2015-12-17T13:55:00Z</cp:lastPrinted>
  <dcterms:created xsi:type="dcterms:W3CDTF">2015-12-18T15:44:00Z</dcterms:created>
  <dcterms:modified xsi:type="dcterms:W3CDTF">2015-12-18T15:44:00Z</dcterms:modified>
</cp:coreProperties>
</file>